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13" w:rsidRDefault="00B37BA7" w:rsidP="00B37BA7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37B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Методические рекомендации по проведению занятий по </w:t>
      </w:r>
      <w:r w:rsidRPr="00B37B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образовательному курсу «Приключения кота Белобока, или экономика для малышей</w:t>
      </w:r>
      <w:r w:rsidRPr="00B37BA7">
        <w:rPr>
          <w:rFonts w:ascii="Times New Roman" w:hAnsi="Times New Roman" w:cs="Times New Roman"/>
          <w:bCs/>
          <w:sz w:val="28"/>
          <w:szCs w:val="28"/>
          <w:u w:val="single"/>
        </w:rPr>
        <w:t>». Дополнительный модуль «Потребности и труд»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0E540F" w:rsidRDefault="000E540F" w:rsidP="00B37BA7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E540F" w:rsidRPr="007F2690" w:rsidRDefault="000E540F" w:rsidP="000E540F">
      <w:pPr>
        <w:pStyle w:val="ListParagraph1"/>
        <w:tabs>
          <w:tab w:val="left" w:pos="284"/>
          <w:tab w:val="left" w:pos="993"/>
        </w:tabs>
        <w:spacing w:line="288" w:lineRule="auto"/>
        <w:ind w:left="0" w:firstLine="709"/>
        <w:jc w:val="both"/>
        <w:rPr>
          <w:lang w:val="ru-RU" w:eastAsia="ru-RU"/>
        </w:rPr>
      </w:pPr>
      <w:r w:rsidRPr="00A1679D">
        <w:rPr>
          <w:rFonts w:eastAsia="Calibri"/>
          <w:b/>
          <w:color w:val="auto"/>
          <w:lang w:val="ru-RU"/>
        </w:rPr>
        <w:t>Цель</w:t>
      </w:r>
      <w:r w:rsidR="00B1152E">
        <w:rPr>
          <w:rFonts w:eastAsia="Calibri"/>
          <w:b/>
          <w:color w:val="auto"/>
          <w:lang w:val="ru-RU"/>
        </w:rPr>
        <w:t xml:space="preserve"> изучения дополнительного модуля «Потребности и труд»</w:t>
      </w:r>
      <w:r w:rsidRPr="00A1679D">
        <w:rPr>
          <w:b/>
          <w:lang w:val="ru-RU"/>
        </w:rPr>
        <w:t>:</w:t>
      </w:r>
      <w:r w:rsidRPr="007F2690">
        <w:rPr>
          <w:lang w:val="ru-RU"/>
        </w:rPr>
        <w:t xml:space="preserve"> закрепить</w:t>
      </w:r>
      <w:r>
        <w:rPr>
          <w:lang w:val="ru-RU"/>
        </w:rPr>
        <w:t xml:space="preserve"> </w:t>
      </w:r>
      <w:r w:rsidRPr="007F2690">
        <w:rPr>
          <w:lang w:val="ru-RU"/>
        </w:rPr>
        <w:t>первоначальное представление о потребностях человека</w:t>
      </w:r>
      <w:r>
        <w:rPr>
          <w:lang w:val="ru-RU"/>
        </w:rPr>
        <w:t xml:space="preserve"> </w:t>
      </w:r>
      <w:r w:rsidRPr="007F2690">
        <w:rPr>
          <w:lang w:val="ru-RU"/>
        </w:rPr>
        <w:t xml:space="preserve">и роли труда в его жизни посредством </w:t>
      </w:r>
      <w:r w:rsidRPr="007F2690">
        <w:rPr>
          <w:lang w:val="ru-RU" w:eastAsia="ru-RU"/>
        </w:rPr>
        <w:t xml:space="preserve">различных видов деятельности </w:t>
      </w:r>
      <w:r>
        <w:rPr>
          <w:lang w:val="ru-RU" w:eastAsia="ru-RU"/>
        </w:rPr>
        <w:t xml:space="preserve">– </w:t>
      </w:r>
      <w:r w:rsidRPr="007F2690">
        <w:rPr>
          <w:lang w:val="ru-RU" w:eastAsia="ru-RU"/>
        </w:rPr>
        <w:t>игровой, художественно-речевой, театрализованной, изобразительной, двигательной, коммуникативной.</w:t>
      </w:r>
      <w:r w:rsidRPr="002943E5">
        <w:rPr>
          <w:rFonts w:asciiTheme="minorHAnsi" w:hAnsiTheme="minorHAnsi"/>
          <w:noProof/>
          <w:sz w:val="28"/>
          <w:szCs w:val="28"/>
          <w:lang w:val="ru-RU"/>
        </w:rPr>
        <w:t xml:space="preserve"> </w:t>
      </w:r>
    </w:p>
    <w:p w:rsidR="000E540F" w:rsidRPr="00A1679D" w:rsidRDefault="000E540F" w:rsidP="000E540F">
      <w:pPr>
        <w:tabs>
          <w:tab w:val="left" w:pos="993"/>
        </w:tabs>
        <w:spacing w:line="288" w:lineRule="auto"/>
        <w:ind w:firstLine="709"/>
        <w:jc w:val="both"/>
        <w:rPr>
          <w:rFonts w:eastAsia="Calibri"/>
          <w:b/>
        </w:rPr>
      </w:pPr>
      <w:r w:rsidRPr="00A1679D">
        <w:rPr>
          <w:rFonts w:eastAsia="Calibri"/>
          <w:b/>
        </w:rPr>
        <w:t>Задачи:</w:t>
      </w:r>
    </w:p>
    <w:p w:rsidR="000E540F" w:rsidRPr="007F2690" w:rsidRDefault="000E540F" w:rsidP="000E540F">
      <w:pPr>
        <w:pStyle w:val="11"/>
        <w:numPr>
          <w:ilvl w:val="0"/>
          <w:numId w:val="1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69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закрепить</w:t>
      </w:r>
      <w:proofErr w:type="gramEnd"/>
      <w:r w:rsidRPr="007F269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понимание экономических категорий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«</w:t>
      </w:r>
      <w:r w:rsidRPr="007F2690">
        <w:rPr>
          <w:rFonts w:ascii="Times New Roman" w:hAnsi="Times New Roman" w:cs="Times New Roman"/>
          <w:sz w:val="24"/>
          <w:szCs w:val="24"/>
        </w:rPr>
        <w:t>потребности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2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F2690"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26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2690">
        <w:rPr>
          <w:rFonts w:ascii="Times New Roman" w:hAnsi="Times New Roman" w:cs="Times New Roman"/>
          <w:sz w:val="24"/>
          <w:szCs w:val="24"/>
        </w:rPr>
        <w:t>продукт труда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26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2690">
        <w:rPr>
          <w:rFonts w:ascii="Times New Roman" w:hAnsi="Times New Roman" w:cs="Times New Roman"/>
          <w:sz w:val="24"/>
          <w:szCs w:val="24"/>
        </w:rPr>
        <w:t>профессия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2690">
        <w:rPr>
          <w:rFonts w:ascii="Times New Roman" w:hAnsi="Times New Roman" w:cs="Times New Roman"/>
          <w:sz w:val="24"/>
          <w:szCs w:val="24"/>
        </w:rPr>
        <w:t>;</w:t>
      </w:r>
    </w:p>
    <w:p w:rsidR="000E540F" w:rsidRPr="007F2690" w:rsidRDefault="000E540F" w:rsidP="000E540F">
      <w:pPr>
        <w:pStyle w:val="11"/>
        <w:numPr>
          <w:ilvl w:val="0"/>
          <w:numId w:val="1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69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способствовать</w:t>
      </w:r>
      <w:proofErr w:type="gramEnd"/>
      <w:r w:rsidRPr="007F269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развитию умения</w:t>
      </w:r>
      <w:r w:rsidRPr="007F2690">
        <w:rPr>
          <w:rFonts w:ascii="Times New Roman" w:hAnsi="Times New Roman" w:cs="Times New Roman"/>
          <w:sz w:val="24"/>
          <w:szCs w:val="24"/>
        </w:rPr>
        <w:t xml:space="preserve"> соотносить свои желания со своими возможностями;</w:t>
      </w:r>
    </w:p>
    <w:p w:rsidR="000E540F" w:rsidRPr="007F2690" w:rsidRDefault="000E540F" w:rsidP="000E540F">
      <w:pPr>
        <w:pStyle w:val="11"/>
        <w:numPr>
          <w:ilvl w:val="0"/>
          <w:numId w:val="1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69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продолжить</w:t>
      </w:r>
      <w:proofErr w:type="gramEnd"/>
      <w:r w:rsidRPr="007F269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формирование элементарных представлений о различных профессиях;</w:t>
      </w:r>
    </w:p>
    <w:p w:rsidR="000E540F" w:rsidRPr="007F2690" w:rsidRDefault="000E540F" w:rsidP="000E540F">
      <w:pPr>
        <w:pStyle w:val="arttext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lang w:eastAsia="en-US"/>
        </w:rPr>
      </w:pPr>
      <w:proofErr w:type="gramStart"/>
      <w:r w:rsidRPr="007F2690">
        <w:rPr>
          <w:rFonts w:eastAsia="ヒラギノ角ゴ Pro W3"/>
          <w:color w:val="000000"/>
          <w:lang w:eastAsia="en-US"/>
        </w:rPr>
        <w:t>стимулировать</w:t>
      </w:r>
      <w:proofErr w:type="gramEnd"/>
      <w:r w:rsidRPr="007F2690">
        <w:rPr>
          <w:rFonts w:eastAsia="ヒラギノ角ゴ Pro W3"/>
          <w:color w:val="000000"/>
          <w:lang w:eastAsia="en-US"/>
        </w:rPr>
        <w:t xml:space="preserve"> проявление уважительного отношения к людям разных профессий, понимание роли их труда;</w:t>
      </w:r>
    </w:p>
    <w:p w:rsidR="000E540F" w:rsidRPr="007F2690" w:rsidRDefault="000E540F" w:rsidP="000E540F">
      <w:pPr>
        <w:pStyle w:val="arttext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lang w:eastAsia="en-US"/>
        </w:rPr>
      </w:pPr>
      <w:proofErr w:type="gramStart"/>
      <w:r w:rsidRPr="007F2690">
        <w:rPr>
          <w:rFonts w:eastAsia="ヒラギノ角ゴ Pro W3"/>
          <w:color w:val="000000"/>
          <w:lang w:eastAsia="en-US"/>
        </w:rPr>
        <w:t>стимулировать</w:t>
      </w:r>
      <w:proofErr w:type="gramEnd"/>
      <w:r w:rsidRPr="007F2690">
        <w:rPr>
          <w:rFonts w:eastAsia="ヒラギノ角ゴ Pro W3"/>
          <w:color w:val="000000"/>
          <w:lang w:eastAsia="en-US"/>
        </w:rPr>
        <w:t xml:space="preserve"> проявление интереса к профессиям, желани</w:t>
      </w:r>
      <w:r>
        <w:rPr>
          <w:rFonts w:eastAsia="ヒラギノ角ゴ Pro W3"/>
          <w:color w:val="000000"/>
          <w:lang w:eastAsia="en-US"/>
        </w:rPr>
        <w:t>е</w:t>
      </w:r>
      <w:r w:rsidRPr="007F2690">
        <w:rPr>
          <w:rFonts w:eastAsia="ヒラギノ角ゴ Pro W3"/>
          <w:color w:val="000000"/>
          <w:lang w:eastAsia="en-US"/>
        </w:rPr>
        <w:t xml:space="preserve"> учиться;</w:t>
      </w:r>
    </w:p>
    <w:p w:rsidR="000E540F" w:rsidRPr="007F2690" w:rsidRDefault="000E540F" w:rsidP="000E540F">
      <w:pPr>
        <w:pStyle w:val="11"/>
        <w:numPr>
          <w:ilvl w:val="0"/>
          <w:numId w:val="1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690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7F2690">
        <w:rPr>
          <w:rFonts w:ascii="Times New Roman" w:hAnsi="Times New Roman" w:cs="Times New Roman"/>
          <w:sz w:val="24"/>
          <w:szCs w:val="24"/>
        </w:rPr>
        <w:t xml:space="preserve"> социально-нравственные качества: трудолюбие,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690">
        <w:rPr>
          <w:rFonts w:ascii="Times New Roman" w:hAnsi="Times New Roman" w:cs="Times New Roman"/>
          <w:sz w:val="24"/>
          <w:szCs w:val="24"/>
        </w:rPr>
        <w:t>умение планировать дела;</w:t>
      </w:r>
    </w:p>
    <w:p w:rsidR="000E540F" w:rsidRPr="007F2690" w:rsidRDefault="000E540F" w:rsidP="000E540F">
      <w:pPr>
        <w:pStyle w:val="arttext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lang w:eastAsia="en-US"/>
        </w:rPr>
      </w:pPr>
      <w:proofErr w:type="gramStart"/>
      <w:r w:rsidRPr="007F2690">
        <w:rPr>
          <w:rFonts w:eastAsia="ヒラギノ角ゴ Pro W3"/>
          <w:color w:val="000000"/>
          <w:lang w:eastAsia="en-US"/>
        </w:rPr>
        <w:t>развивать</w:t>
      </w:r>
      <w:proofErr w:type="gramEnd"/>
      <w:r w:rsidRPr="007F2690">
        <w:rPr>
          <w:rFonts w:eastAsia="ヒラギノ角ゴ Pro W3"/>
          <w:color w:val="000000"/>
          <w:lang w:eastAsia="en-US"/>
        </w:rPr>
        <w:t xml:space="preserve"> практические умения в продуктивных и</w:t>
      </w:r>
      <w:r>
        <w:rPr>
          <w:rFonts w:eastAsia="ヒラギノ角ゴ Pro W3"/>
          <w:color w:val="000000"/>
          <w:lang w:eastAsia="en-US"/>
        </w:rPr>
        <w:t xml:space="preserve"> творческих видах деятельности;</w:t>
      </w:r>
    </w:p>
    <w:p w:rsidR="000E540F" w:rsidRPr="007F2690" w:rsidRDefault="000E540F" w:rsidP="000E540F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</w:pPr>
      <w:r w:rsidRPr="007F2690">
        <w:rPr>
          <w:color w:val="000000"/>
        </w:rPr>
        <w:t xml:space="preserve"> </w:t>
      </w:r>
      <w:proofErr w:type="gramStart"/>
      <w:r w:rsidRPr="007F2690">
        <w:rPr>
          <w:color w:val="000000"/>
        </w:rPr>
        <w:t>во</w:t>
      </w:r>
      <w:proofErr w:type="gramEnd"/>
      <w:r w:rsidRPr="007F2690">
        <w:rPr>
          <w:color w:val="000000"/>
        </w:rPr>
        <w:t xml:space="preserve"> всех видах деятельности и общения способствовать развитию диалогической и монологической речи;</w:t>
      </w:r>
    </w:p>
    <w:p w:rsidR="000E540F" w:rsidRPr="007F2690" w:rsidRDefault="000E540F" w:rsidP="000E540F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</w:pPr>
      <w:r>
        <w:rPr>
          <w:color w:val="000000"/>
        </w:rPr>
        <w:t xml:space="preserve"> </w:t>
      </w:r>
      <w:proofErr w:type="gramStart"/>
      <w:r w:rsidRPr="007F2690">
        <w:rPr>
          <w:color w:val="000000"/>
        </w:rPr>
        <w:t>развивать</w:t>
      </w:r>
      <w:proofErr w:type="gramEnd"/>
      <w:r w:rsidRPr="007F2690">
        <w:rPr>
          <w:color w:val="000000"/>
        </w:rPr>
        <w:t xml:space="preserve"> познавательные интересы, сенсорные и интеллектуальные спо</w:t>
      </w:r>
      <w:r w:rsidRPr="007F2690">
        <w:rPr>
          <w:color w:val="000000"/>
        </w:rPr>
        <w:softHyphen/>
        <w:t>собности;</w:t>
      </w:r>
    </w:p>
    <w:p w:rsidR="000E540F" w:rsidRPr="007F2690" w:rsidRDefault="000E540F" w:rsidP="000E540F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</w:pPr>
      <w:proofErr w:type="gramStart"/>
      <w:r w:rsidRPr="007F2690">
        <w:rPr>
          <w:color w:val="000000"/>
        </w:rPr>
        <w:t>поддерживать</w:t>
      </w:r>
      <w:proofErr w:type="gramEnd"/>
      <w:r w:rsidRPr="007F2690">
        <w:rPr>
          <w:color w:val="000000"/>
        </w:rPr>
        <w:t xml:space="preserve"> экспериментирование с материалами, словом, движением, развивать воображение и творческое начало;</w:t>
      </w:r>
    </w:p>
    <w:p w:rsidR="000E540F" w:rsidRPr="007F2690" w:rsidRDefault="000E540F" w:rsidP="000E540F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color w:val="000000"/>
        </w:rPr>
      </w:pPr>
      <w:proofErr w:type="gramStart"/>
      <w:r w:rsidRPr="007F2690">
        <w:rPr>
          <w:color w:val="000000"/>
        </w:rPr>
        <w:t>продолжать</w:t>
      </w:r>
      <w:proofErr w:type="gramEnd"/>
      <w:r w:rsidRPr="007F2690">
        <w:rPr>
          <w:color w:val="000000"/>
        </w:rPr>
        <w:t xml:space="preserve"> формировать эстетическое отношение к окружающему и художественные способности.</w:t>
      </w:r>
    </w:p>
    <w:p w:rsidR="000E540F" w:rsidRPr="00BC4729" w:rsidRDefault="000E540F" w:rsidP="000E540F">
      <w:pPr>
        <w:tabs>
          <w:tab w:val="left" w:pos="720"/>
        </w:tabs>
        <w:spacing w:before="240" w:after="120" w:line="288" w:lineRule="auto"/>
        <w:jc w:val="center"/>
        <w:rPr>
          <w:b/>
        </w:rPr>
      </w:pPr>
      <w:r w:rsidRPr="00BC4729">
        <w:rPr>
          <w:b/>
        </w:rPr>
        <w:t>Результаты изучения модуля</w:t>
      </w:r>
    </w:p>
    <w:p w:rsidR="000E540F" w:rsidRPr="007F2690" w:rsidRDefault="000E540F" w:rsidP="000E540F">
      <w:pPr>
        <w:spacing w:line="288" w:lineRule="auto"/>
        <w:ind w:firstLine="709"/>
        <w:jc w:val="both"/>
      </w:pPr>
      <w:r w:rsidRPr="007F2690">
        <w:t xml:space="preserve">Понимание значения экономических категорий: </w:t>
      </w:r>
      <w:r>
        <w:rPr>
          <w:b/>
          <w:i/>
        </w:rPr>
        <w:t>«</w:t>
      </w:r>
      <w:r w:rsidRPr="00FC526F">
        <w:rPr>
          <w:b/>
          <w:i/>
        </w:rPr>
        <w:t>потребности</w:t>
      </w:r>
      <w:r>
        <w:rPr>
          <w:b/>
          <w:i/>
        </w:rPr>
        <w:t>»</w:t>
      </w:r>
      <w:r w:rsidRPr="007F2690">
        <w:t>,</w:t>
      </w:r>
      <w:r>
        <w:t xml:space="preserve"> </w:t>
      </w:r>
      <w:r>
        <w:rPr>
          <w:b/>
          <w:i/>
        </w:rPr>
        <w:t>«</w:t>
      </w:r>
      <w:r w:rsidRPr="00FC526F">
        <w:rPr>
          <w:b/>
          <w:i/>
        </w:rPr>
        <w:t>труд</w:t>
      </w:r>
      <w:r>
        <w:rPr>
          <w:b/>
          <w:i/>
        </w:rPr>
        <w:t>»</w:t>
      </w:r>
      <w:r w:rsidRPr="00FC526F">
        <w:t>,</w:t>
      </w:r>
      <w:r w:rsidRPr="00FC526F">
        <w:rPr>
          <w:b/>
          <w:i/>
        </w:rPr>
        <w:t xml:space="preserve"> </w:t>
      </w:r>
      <w:r>
        <w:rPr>
          <w:b/>
          <w:i/>
        </w:rPr>
        <w:t>«</w:t>
      </w:r>
      <w:r w:rsidRPr="00FC526F">
        <w:rPr>
          <w:b/>
          <w:i/>
        </w:rPr>
        <w:t>продукт труда</w:t>
      </w:r>
      <w:r>
        <w:rPr>
          <w:b/>
          <w:i/>
        </w:rPr>
        <w:t>»</w:t>
      </w:r>
      <w:r w:rsidRPr="00FC526F">
        <w:t>,</w:t>
      </w:r>
      <w:r w:rsidRPr="00FC526F">
        <w:rPr>
          <w:b/>
          <w:i/>
        </w:rPr>
        <w:t xml:space="preserve"> </w:t>
      </w:r>
      <w:r>
        <w:rPr>
          <w:b/>
          <w:i/>
        </w:rPr>
        <w:t>«</w:t>
      </w:r>
      <w:r w:rsidRPr="00FC526F">
        <w:rPr>
          <w:b/>
          <w:i/>
        </w:rPr>
        <w:t>профессия</w:t>
      </w:r>
      <w:r>
        <w:rPr>
          <w:b/>
          <w:i/>
        </w:rPr>
        <w:t>»</w:t>
      </w:r>
      <w:r w:rsidRPr="00FC526F">
        <w:t>.</w:t>
      </w:r>
    </w:p>
    <w:p w:rsidR="000E540F" w:rsidRPr="00935EE7" w:rsidRDefault="000E540F" w:rsidP="000E540F">
      <w:pPr>
        <w:spacing w:line="288" w:lineRule="auto"/>
        <w:ind w:firstLine="709"/>
        <w:jc w:val="both"/>
        <w:rPr>
          <w:b/>
        </w:rPr>
      </w:pPr>
      <w:r w:rsidRPr="00935EE7">
        <w:rPr>
          <w:b/>
        </w:rPr>
        <w:t>Умения:</w:t>
      </w:r>
    </w:p>
    <w:p w:rsidR="000E540F" w:rsidRPr="007F2690" w:rsidRDefault="000E540F" w:rsidP="000E540F">
      <w:pPr>
        <w:spacing w:line="288" w:lineRule="auto"/>
        <w:ind w:firstLine="709"/>
        <w:jc w:val="both"/>
      </w:pPr>
      <w:r>
        <w:t xml:space="preserve">– </w:t>
      </w:r>
      <w:r w:rsidRPr="007F2690">
        <w:t xml:space="preserve">осознанно использовать в речи слова: </w:t>
      </w:r>
      <w:r>
        <w:rPr>
          <w:b/>
          <w:i/>
        </w:rPr>
        <w:t>«</w:t>
      </w:r>
      <w:r w:rsidRPr="00FA193B">
        <w:rPr>
          <w:b/>
          <w:i/>
        </w:rPr>
        <w:t>потребности</w:t>
      </w:r>
      <w:r>
        <w:rPr>
          <w:b/>
          <w:i/>
        </w:rPr>
        <w:t>»</w:t>
      </w:r>
      <w:r w:rsidRPr="00FA193B">
        <w:t>,</w:t>
      </w:r>
      <w:r w:rsidRPr="00FA193B">
        <w:rPr>
          <w:b/>
          <w:i/>
        </w:rPr>
        <w:t xml:space="preserve"> </w:t>
      </w:r>
      <w:r>
        <w:rPr>
          <w:b/>
          <w:i/>
        </w:rPr>
        <w:t>«</w:t>
      </w:r>
      <w:r w:rsidRPr="00FA193B">
        <w:rPr>
          <w:b/>
          <w:i/>
        </w:rPr>
        <w:t>труд</w:t>
      </w:r>
      <w:r>
        <w:rPr>
          <w:b/>
          <w:i/>
        </w:rPr>
        <w:t>»</w:t>
      </w:r>
      <w:r w:rsidRPr="00FA193B">
        <w:t>,</w:t>
      </w:r>
      <w:r w:rsidRPr="00FA193B">
        <w:rPr>
          <w:b/>
          <w:i/>
        </w:rPr>
        <w:t xml:space="preserve"> </w:t>
      </w:r>
      <w:r>
        <w:rPr>
          <w:b/>
          <w:i/>
        </w:rPr>
        <w:t>«</w:t>
      </w:r>
      <w:r w:rsidRPr="00FA193B">
        <w:rPr>
          <w:b/>
          <w:i/>
        </w:rPr>
        <w:t>продукт труда</w:t>
      </w:r>
      <w:r>
        <w:rPr>
          <w:b/>
          <w:i/>
        </w:rPr>
        <w:t>»</w:t>
      </w:r>
      <w:r w:rsidRPr="00FA193B">
        <w:t>,</w:t>
      </w:r>
      <w:r w:rsidRPr="00FA193B">
        <w:rPr>
          <w:b/>
          <w:i/>
        </w:rPr>
        <w:t xml:space="preserve"> </w:t>
      </w:r>
      <w:r>
        <w:rPr>
          <w:b/>
          <w:i/>
        </w:rPr>
        <w:t>«</w:t>
      </w:r>
      <w:r w:rsidRPr="00FA193B">
        <w:rPr>
          <w:b/>
          <w:i/>
        </w:rPr>
        <w:t>профессия</w:t>
      </w:r>
      <w:r>
        <w:rPr>
          <w:b/>
          <w:i/>
        </w:rPr>
        <w:t>»</w:t>
      </w:r>
      <w:r w:rsidRPr="007F2690">
        <w:t>;</w:t>
      </w:r>
    </w:p>
    <w:p w:rsidR="000E540F" w:rsidRPr="007F2690" w:rsidRDefault="000E540F" w:rsidP="000E540F">
      <w:pPr>
        <w:spacing w:line="288" w:lineRule="auto"/>
        <w:ind w:firstLine="709"/>
        <w:jc w:val="both"/>
      </w:pPr>
      <w:r>
        <w:t xml:space="preserve">– </w:t>
      </w:r>
      <w:r w:rsidRPr="007F2690">
        <w:t>соотносить свои желания со своими возможностями;</w:t>
      </w:r>
    </w:p>
    <w:p w:rsidR="000E540F" w:rsidRPr="007F2690" w:rsidRDefault="000E540F" w:rsidP="000E540F">
      <w:pPr>
        <w:spacing w:line="288" w:lineRule="auto"/>
        <w:ind w:firstLine="709"/>
        <w:jc w:val="both"/>
      </w:pPr>
      <w:r>
        <w:t xml:space="preserve">– </w:t>
      </w:r>
      <w:r w:rsidRPr="007F2690">
        <w:t>определять продукт труда;</w:t>
      </w:r>
    </w:p>
    <w:p w:rsidR="000E540F" w:rsidRPr="00610325" w:rsidRDefault="000E540F" w:rsidP="000E540F">
      <w:pPr>
        <w:spacing w:line="288" w:lineRule="auto"/>
        <w:ind w:firstLine="709"/>
        <w:jc w:val="both"/>
        <w:rPr>
          <w:spacing w:val="-2"/>
        </w:rPr>
      </w:pPr>
      <w:r w:rsidRPr="00610325">
        <w:rPr>
          <w:spacing w:val="-2"/>
        </w:rPr>
        <w:t>– размышлять, высказывать свое мнение о значимости труда людей разных профессий;</w:t>
      </w:r>
    </w:p>
    <w:p w:rsidR="000E540F" w:rsidRPr="007F2690" w:rsidRDefault="000E540F" w:rsidP="000E540F">
      <w:pPr>
        <w:spacing w:line="288" w:lineRule="auto"/>
        <w:ind w:firstLine="709"/>
        <w:jc w:val="both"/>
      </w:pPr>
      <w:r>
        <w:t xml:space="preserve">– </w:t>
      </w:r>
      <w:r w:rsidRPr="007F2690">
        <w:t>соотносить профессию</w:t>
      </w:r>
      <w:r>
        <w:t xml:space="preserve"> </w:t>
      </w:r>
      <w:r w:rsidRPr="007F2690">
        <w:t>с ее атрибутами.</w:t>
      </w:r>
    </w:p>
    <w:p w:rsidR="000E540F" w:rsidRPr="007F2690" w:rsidRDefault="000E540F" w:rsidP="000E540F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lang w:val="ru-RU"/>
        </w:rPr>
      </w:pPr>
      <w:r w:rsidRPr="007F2690">
        <w:rPr>
          <w:color w:val="auto"/>
          <w:lang w:val="ru-RU"/>
        </w:rPr>
        <w:lastRenderedPageBreak/>
        <w:t xml:space="preserve">На основании ФГОС дошкольного образования (приказ </w:t>
      </w:r>
      <w:proofErr w:type="spellStart"/>
      <w:r w:rsidRPr="007F2690">
        <w:rPr>
          <w:color w:val="auto"/>
          <w:lang w:val="ru-RU"/>
        </w:rPr>
        <w:t>Минобрнауки</w:t>
      </w:r>
      <w:proofErr w:type="spellEnd"/>
      <w:r w:rsidRPr="007F2690">
        <w:rPr>
          <w:color w:val="auto"/>
          <w:lang w:val="ru-RU"/>
        </w:rPr>
        <w:t xml:space="preserve"> России от 17.10.2013</w:t>
      </w:r>
      <w:r>
        <w:rPr>
          <w:color w:val="auto"/>
          <w:lang w:val="ru-RU"/>
        </w:rPr>
        <w:t xml:space="preserve"> </w:t>
      </w:r>
      <w:r w:rsidRPr="007F2690">
        <w:rPr>
          <w:color w:val="auto"/>
          <w:lang w:val="ru-RU"/>
        </w:rPr>
        <w:t>г. № 1155) в рамках реализации Программы образовательная деятельность осуществляется по следующим направлениям и нацелена на формирование соответствующих компетенций:</w:t>
      </w:r>
    </w:p>
    <w:p w:rsidR="000E540F" w:rsidRPr="007F2690" w:rsidRDefault="000E540F" w:rsidP="000E540F">
      <w:pPr>
        <w:pStyle w:val="ListParagraph1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line="288" w:lineRule="auto"/>
        <w:ind w:left="0" w:firstLine="709"/>
        <w:jc w:val="both"/>
        <w:rPr>
          <w:color w:val="auto"/>
          <w:lang w:val="ru-RU"/>
        </w:rPr>
      </w:pPr>
      <w:proofErr w:type="gramStart"/>
      <w:r w:rsidRPr="00EC1891">
        <w:rPr>
          <w:b/>
          <w:color w:val="auto"/>
          <w:lang w:val="ru-RU"/>
        </w:rPr>
        <w:t>социально</w:t>
      </w:r>
      <w:proofErr w:type="gramEnd"/>
      <w:r w:rsidRPr="00EC1891">
        <w:rPr>
          <w:b/>
          <w:color w:val="auto"/>
          <w:lang w:val="ru-RU"/>
        </w:rPr>
        <w:t>-</w:t>
      </w:r>
      <w:r w:rsidRPr="007F2690">
        <w:rPr>
          <w:b/>
          <w:color w:val="auto"/>
          <w:lang w:val="ru-RU"/>
        </w:rPr>
        <w:t xml:space="preserve">коммуникативное развитие – </w:t>
      </w:r>
      <w:r w:rsidRPr="007F2690">
        <w:rPr>
          <w:color w:val="auto"/>
          <w:lang w:val="ru-RU"/>
        </w:rPr>
        <w:t>понимание необходимости труда для удовлетворения потребностей; готовность к собственной</w:t>
      </w:r>
      <w:r>
        <w:rPr>
          <w:color w:val="auto"/>
          <w:lang w:val="ru-RU"/>
        </w:rPr>
        <w:t xml:space="preserve"> </w:t>
      </w:r>
      <w:r w:rsidRPr="007F2690">
        <w:rPr>
          <w:color w:val="auto"/>
          <w:lang w:val="ru-RU"/>
        </w:rPr>
        <w:t>деятельности на благо других людей; позитивные установки к различным профессиям; предпосылки интереса к обучению отдельной профессии;</w:t>
      </w:r>
    </w:p>
    <w:p w:rsidR="000E540F" w:rsidRPr="007F2690" w:rsidRDefault="000E540F" w:rsidP="000E540F">
      <w:pPr>
        <w:numPr>
          <w:ilvl w:val="0"/>
          <w:numId w:val="3"/>
        </w:numPr>
        <w:tabs>
          <w:tab w:val="left" w:pos="993"/>
        </w:tabs>
        <w:spacing w:after="0" w:line="288" w:lineRule="auto"/>
        <w:ind w:left="0" w:firstLine="709"/>
        <w:jc w:val="both"/>
        <w:rPr>
          <w:b/>
        </w:rPr>
      </w:pPr>
      <w:proofErr w:type="gramStart"/>
      <w:r w:rsidRPr="007F2690">
        <w:rPr>
          <w:b/>
        </w:rPr>
        <w:t>познавательное</w:t>
      </w:r>
      <w:proofErr w:type="gramEnd"/>
      <w:r w:rsidRPr="007F2690">
        <w:rPr>
          <w:b/>
        </w:rPr>
        <w:t xml:space="preserve"> развитие</w:t>
      </w:r>
      <w:r w:rsidRPr="007F2690">
        <w:t xml:space="preserve"> </w:t>
      </w:r>
      <w:r>
        <w:t xml:space="preserve">– </w:t>
      </w:r>
      <w:r w:rsidRPr="007F2690">
        <w:t>первичные представления о потребностях человека и необходимости их соотнесения с возможностями; умение определять необходимое и желаемое;</w:t>
      </w:r>
      <w:r w:rsidRPr="007F2690">
        <w:rPr>
          <w:bCs/>
        </w:rPr>
        <w:t xml:space="preserve"> общее представление о различных профессиях</w:t>
      </w:r>
      <w:r w:rsidRPr="007F2690">
        <w:rPr>
          <w:b/>
        </w:rPr>
        <w:t>;</w:t>
      </w:r>
    </w:p>
    <w:p w:rsidR="000E540F" w:rsidRPr="007F2690" w:rsidRDefault="000E540F" w:rsidP="000E540F">
      <w:pPr>
        <w:numPr>
          <w:ilvl w:val="0"/>
          <w:numId w:val="3"/>
        </w:numPr>
        <w:tabs>
          <w:tab w:val="left" w:pos="993"/>
        </w:tabs>
        <w:spacing w:after="0" w:line="288" w:lineRule="auto"/>
        <w:ind w:left="0" w:firstLine="709"/>
        <w:jc w:val="both"/>
      </w:pPr>
      <w:proofErr w:type="gramStart"/>
      <w:r w:rsidRPr="007F2690">
        <w:rPr>
          <w:b/>
        </w:rPr>
        <w:t>речевое</w:t>
      </w:r>
      <w:proofErr w:type="gramEnd"/>
      <w:r w:rsidRPr="007F2690">
        <w:rPr>
          <w:b/>
        </w:rPr>
        <w:t xml:space="preserve"> развитие</w:t>
      </w:r>
      <w:r w:rsidRPr="007F2690">
        <w:t xml:space="preserve"> – умение использовать в активной речи слова </w:t>
      </w:r>
      <w:r>
        <w:t>«</w:t>
      </w:r>
      <w:r w:rsidRPr="007F2690">
        <w:t>потребности</w:t>
      </w:r>
      <w:r>
        <w:t>»</w:t>
      </w:r>
      <w:r w:rsidRPr="007F2690">
        <w:t>,</w:t>
      </w:r>
      <w:r>
        <w:t xml:space="preserve"> «</w:t>
      </w:r>
      <w:r w:rsidRPr="007F2690">
        <w:t>труд</w:t>
      </w:r>
      <w:r>
        <w:t>»</w:t>
      </w:r>
      <w:r w:rsidRPr="007F2690">
        <w:t xml:space="preserve">, </w:t>
      </w:r>
      <w:r>
        <w:t>«</w:t>
      </w:r>
      <w:r w:rsidRPr="007F2690">
        <w:t>продукт труда</w:t>
      </w:r>
      <w:r>
        <w:t>»</w:t>
      </w:r>
      <w:r w:rsidRPr="007F2690">
        <w:t xml:space="preserve">, </w:t>
      </w:r>
      <w:r>
        <w:t>«</w:t>
      </w:r>
      <w:r w:rsidRPr="007F2690">
        <w:t>профессия</w:t>
      </w:r>
      <w:r>
        <w:t>»</w:t>
      </w:r>
      <w:r w:rsidRPr="007F2690">
        <w:t>.</w:t>
      </w:r>
    </w:p>
    <w:p w:rsidR="000E540F" w:rsidRPr="007F2690" w:rsidRDefault="000E540F" w:rsidP="000E540F">
      <w:pPr>
        <w:numPr>
          <w:ilvl w:val="0"/>
          <w:numId w:val="3"/>
        </w:numPr>
        <w:tabs>
          <w:tab w:val="left" w:pos="993"/>
        </w:tabs>
        <w:spacing w:after="0" w:line="288" w:lineRule="auto"/>
        <w:ind w:left="0" w:firstLine="709"/>
        <w:jc w:val="both"/>
      </w:pPr>
      <w:r w:rsidRPr="007F2690">
        <w:rPr>
          <w:b/>
        </w:rPr>
        <w:t xml:space="preserve"> </w:t>
      </w:r>
      <w:proofErr w:type="gramStart"/>
      <w:r w:rsidRPr="007F2690">
        <w:rPr>
          <w:b/>
        </w:rPr>
        <w:t>художественно</w:t>
      </w:r>
      <w:proofErr w:type="gramEnd"/>
      <w:r w:rsidRPr="007F2690">
        <w:rPr>
          <w:b/>
        </w:rPr>
        <w:t xml:space="preserve">-эстетическое развитие – </w:t>
      </w:r>
      <w:r w:rsidRPr="007F2690">
        <w:t>готовность ребенка</w:t>
      </w:r>
      <w:r>
        <w:t xml:space="preserve"> </w:t>
      </w:r>
      <w:r w:rsidRPr="007F2690">
        <w:t xml:space="preserve">реализовать полученные экономические представления о труде людей разных профессий, в самостоятельной творческой </w:t>
      </w:r>
      <w:r>
        <w:t>деятельности (изобразительной и </w:t>
      </w:r>
      <w:r w:rsidRPr="007F2690">
        <w:t>др.).</w:t>
      </w:r>
    </w:p>
    <w:p w:rsidR="000E540F" w:rsidRDefault="000E540F" w:rsidP="000E540F">
      <w:pPr>
        <w:spacing w:after="200" w:line="276" w:lineRule="auto"/>
        <w:rPr>
          <w:rFonts w:asciiTheme="majorHAnsi" w:eastAsiaTheme="majorEastAsia" w:hAnsiTheme="majorHAnsi" w:cstheme="majorBidi"/>
          <w:b/>
          <w:bCs/>
        </w:rPr>
      </w:pPr>
    </w:p>
    <w:p w:rsidR="000E540F" w:rsidRDefault="000E540F" w:rsidP="000E540F">
      <w:pPr>
        <w:pStyle w:val="3"/>
        <w:spacing w:before="240" w:after="120" w:line="288" w:lineRule="auto"/>
        <w:jc w:val="center"/>
        <w:rPr>
          <w:rFonts w:asciiTheme="minorHAnsi" w:hAnsiTheme="minorHAnsi"/>
          <w:color w:val="auto"/>
        </w:rPr>
      </w:pPr>
      <w:bookmarkStart w:id="0" w:name="_Toc387651232"/>
      <w:r w:rsidRPr="007B6393">
        <w:rPr>
          <w:rFonts w:asciiTheme="minorHAnsi" w:hAnsiTheme="minorHAnsi"/>
          <w:color w:val="auto"/>
        </w:rPr>
        <w:t xml:space="preserve">РЕКОМЕНДАЦИИ ПО ИЗУЧЕНИЮ ДОПОЛНИТЕЛЬНОГО МОДУЛЯ </w:t>
      </w:r>
      <w:r>
        <w:rPr>
          <w:rFonts w:asciiTheme="minorHAnsi" w:hAnsiTheme="minorHAnsi"/>
          <w:color w:val="auto"/>
        </w:rPr>
        <w:t>«</w:t>
      </w:r>
      <w:r w:rsidRPr="007B6393">
        <w:rPr>
          <w:rFonts w:asciiTheme="minorHAnsi" w:hAnsiTheme="minorHAnsi"/>
          <w:color w:val="auto"/>
        </w:rPr>
        <w:t xml:space="preserve">ПОТРЕБНОСТИ И </w:t>
      </w:r>
      <w:proofErr w:type="gramStart"/>
      <w:r w:rsidRPr="007B6393">
        <w:rPr>
          <w:rFonts w:asciiTheme="minorHAnsi" w:hAnsiTheme="minorHAnsi"/>
          <w:color w:val="auto"/>
        </w:rPr>
        <w:t>ТРУД</w:t>
      </w:r>
      <w:r>
        <w:rPr>
          <w:rFonts w:asciiTheme="minorHAnsi" w:hAnsiTheme="minorHAnsi"/>
          <w:color w:val="auto"/>
        </w:rPr>
        <w:t>»</w:t>
      </w:r>
      <w:r w:rsidRPr="007B6393">
        <w:rPr>
          <w:rFonts w:asciiTheme="minorHAnsi" w:hAnsiTheme="minorHAnsi"/>
          <w:color w:val="auto"/>
        </w:rPr>
        <w:br/>
        <w:t>(</w:t>
      </w:r>
      <w:proofErr w:type="gramEnd"/>
      <w:r w:rsidRPr="00B1152E">
        <w:rPr>
          <w:rFonts w:asciiTheme="minorHAnsi" w:hAnsiTheme="minorHAnsi"/>
          <w:color w:val="auto"/>
          <w:highlight w:val="yellow"/>
        </w:rPr>
        <w:t>15 часов</w:t>
      </w:r>
      <w:bookmarkStart w:id="1" w:name="_GoBack"/>
      <w:bookmarkEnd w:id="1"/>
      <w:r w:rsidRPr="007B6393">
        <w:rPr>
          <w:rFonts w:asciiTheme="minorHAnsi" w:hAnsiTheme="minorHAnsi"/>
          <w:color w:val="auto"/>
        </w:rPr>
        <w:t>)</w:t>
      </w:r>
      <w:bookmarkEnd w:id="0"/>
    </w:p>
    <w:p w:rsidR="000E540F" w:rsidRPr="00053B4E" w:rsidRDefault="000E540F" w:rsidP="000E540F">
      <w:pPr>
        <w:pStyle w:val="ListParagraph1"/>
        <w:tabs>
          <w:tab w:val="left" w:pos="284"/>
          <w:tab w:val="left" w:pos="993"/>
        </w:tabs>
        <w:spacing w:line="288" w:lineRule="auto"/>
        <w:ind w:left="0" w:firstLine="709"/>
        <w:jc w:val="both"/>
        <w:rPr>
          <w:i/>
          <w:color w:val="auto"/>
          <w:lang w:val="ru-RU" w:eastAsia="ru-RU"/>
        </w:rPr>
      </w:pPr>
      <w:r w:rsidRPr="00053B4E">
        <w:rPr>
          <w:i/>
          <w:color w:val="auto"/>
          <w:lang w:val="ru-RU"/>
        </w:rPr>
        <w:t xml:space="preserve">Дополнительный модуль </w:t>
      </w:r>
      <w:r>
        <w:rPr>
          <w:i/>
          <w:color w:val="auto"/>
          <w:lang w:val="ru-RU"/>
        </w:rPr>
        <w:t>«</w:t>
      </w:r>
      <w:r w:rsidRPr="00053B4E">
        <w:rPr>
          <w:i/>
          <w:color w:val="auto"/>
          <w:lang w:val="ru-RU"/>
        </w:rPr>
        <w:t>Потребности и труд</w:t>
      </w:r>
      <w:r>
        <w:rPr>
          <w:i/>
          <w:color w:val="auto"/>
          <w:lang w:val="ru-RU"/>
        </w:rPr>
        <w:t>»</w:t>
      </w:r>
      <w:r w:rsidRPr="00053B4E">
        <w:rPr>
          <w:i/>
          <w:color w:val="auto"/>
          <w:lang w:val="ru-RU"/>
        </w:rPr>
        <w:t xml:space="preserve"> посредством </w:t>
      </w:r>
      <w:r w:rsidRPr="00053B4E">
        <w:rPr>
          <w:i/>
          <w:color w:val="auto"/>
          <w:lang w:val="ru-RU" w:eastAsia="ru-RU"/>
        </w:rPr>
        <w:t>различных видов деятельности (игровой, художественно-речевой, театрализованной, изобразительной, двигательной, коммуникативной)</w:t>
      </w:r>
      <w:r w:rsidRPr="00053B4E">
        <w:rPr>
          <w:i/>
          <w:color w:val="auto"/>
          <w:lang w:val="ru-RU"/>
        </w:rPr>
        <w:t xml:space="preserve"> закрепляет первоначальные представления дошкольников о потребностях человека и роли труда в его жизни, полученные при изучении разделов базового модуля </w:t>
      </w:r>
      <w:r>
        <w:rPr>
          <w:i/>
          <w:color w:val="auto"/>
          <w:lang w:val="ru-RU"/>
        </w:rPr>
        <w:t>«</w:t>
      </w:r>
      <w:r w:rsidRPr="00053B4E">
        <w:rPr>
          <w:i/>
          <w:color w:val="auto"/>
          <w:lang w:val="ru-RU"/>
        </w:rPr>
        <w:t>Потребности</w:t>
      </w:r>
      <w:r>
        <w:rPr>
          <w:i/>
          <w:color w:val="auto"/>
          <w:lang w:val="ru-RU"/>
        </w:rPr>
        <w:t>»</w:t>
      </w:r>
      <w:r w:rsidRPr="00053B4E">
        <w:rPr>
          <w:i/>
          <w:color w:val="auto"/>
          <w:lang w:val="ru-RU"/>
        </w:rPr>
        <w:t xml:space="preserve"> и </w:t>
      </w:r>
      <w:r>
        <w:rPr>
          <w:i/>
          <w:color w:val="auto"/>
          <w:lang w:val="ru-RU"/>
        </w:rPr>
        <w:t>«</w:t>
      </w:r>
      <w:r w:rsidRPr="00053B4E">
        <w:rPr>
          <w:i/>
          <w:color w:val="auto"/>
          <w:lang w:val="ru-RU"/>
        </w:rPr>
        <w:t>Труд</w:t>
      </w:r>
      <w:r>
        <w:rPr>
          <w:i/>
          <w:color w:val="auto"/>
          <w:lang w:val="ru-RU"/>
        </w:rPr>
        <w:t>»</w:t>
      </w:r>
      <w:r w:rsidRPr="00053B4E">
        <w:rPr>
          <w:i/>
          <w:color w:val="auto"/>
          <w:lang w:val="ru-RU" w:eastAsia="ru-RU"/>
        </w:rPr>
        <w:t>.</w:t>
      </w:r>
      <w:r w:rsidRPr="00053B4E">
        <w:rPr>
          <w:rFonts w:ascii="Calibri" w:hAnsi="Calibri" w:cs="Calibri"/>
          <w:i/>
          <w:noProof/>
          <w:color w:val="auto"/>
          <w:sz w:val="28"/>
          <w:szCs w:val="28"/>
          <w:lang w:val="ru-RU"/>
        </w:rPr>
        <w:t xml:space="preserve"> </w:t>
      </w:r>
    </w:p>
    <w:p w:rsidR="000E540F" w:rsidRPr="006F7B79" w:rsidRDefault="000E540F" w:rsidP="000E540F">
      <w:pPr>
        <w:spacing w:line="288" w:lineRule="auto"/>
        <w:ind w:firstLine="709"/>
        <w:jc w:val="both"/>
        <w:rPr>
          <w:i/>
        </w:rPr>
      </w:pPr>
      <w:r w:rsidRPr="00053B4E">
        <w:rPr>
          <w:i/>
        </w:rPr>
        <w:t xml:space="preserve">Трудовое воспитание является одной из важнейших сторон воспитания подрастающего поколения. В детском саду трудовое воспитание заключается в ознакомлении детей с трудом взрослых, в приобщении детей к доступной им трудовой деятельности. В процессе ознакомления с трудом взрослых воспитатель должен формировать у детей положительное отношение к их труду, бережное отношение к его результатам, стремление оказывать взрослым посильную помощь. </w:t>
      </w:r>
      <w:r w:rsidRPr="00050C8C">
        <w:rPr>
          <w:i/>
        </w:rPr>
        <w:t xml:space="preserve">Воспитателю рекомендуется сделать на этом акцент, например, при рассмотрении содержания тем </w:t>
      </w:r>
      <w:r w:rsidRPr="00050C8C">
        <w:rPr>
          <w:bCs/>
          <w:i/>
        </w:rPr>
        <w:t>2.2</w:t>
      </w:r>
      <w:r w:rsidRPr="00050C8C">
        <w:rPr>
          <w:i/>
        </w:rPr>
        <w:t xml:space="preserve"> «Как кот Белобок узнал, откуда берутся товары в магазине», 2.3 «В гостях у кота Белобока», 2.5 «Как кот Белобок спасателям помогал», 2.8 «Профессии на свете важнее не бывает», 2.13 «Приобрел вещь – умей с ней обращаться».</w:t>
      </w:r>
    </w:p>
    <w:p w:rsidR="000E540F" w:rsidRPr="00BD17FD" w:rsidRDefault="000E540F" w:rsidP="000E540F">
      <w:pPr>
        <w:spacing w:line="288" w:lineRule="auto"/>
        <w:ind w:firstLine="709"/>
        <w:jc w:val="both"/>
        <w:rPr>
          <w:i/>
        </w:rPr>
      </w:pPr>
      <w:r w:rsidRPr="00BD17FD">
        <w:rPr>
          <w:i/>
        </w:rPr>
        <w:t xml:space="preserve">Первые шаги к будущей профессии ребенок делает в самом раннем детстве. Именно тогда примеряются роли врача, повара, продавца, воспитателя – тех профессий, с представителями которых ребенок встречается в повседневной жизни. В средних группах детского сада добавляются профессии шофера, почтальона и знания о профессиях родителей. В старшем дошкольном возрасте детей продолжают знакомить с профессиями учителя, военного, работников сельского хозяйства, торговли, с трудом людей творческих профессий: художников, писателей, актеров, с профессиями родного города и др. Расширяются представления о разных специальностях. При этом очень важно показать результаты труда, его общественную значимость. </w:t>
      </w:r>
    </w:p>
    <w:p w:rsidR="000E540F" w:rsidRPr="00053B4E" w:rsidRDefault="000E540F" w:rsidP="000E540F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rPr>
          <w:i/>
          <w:spacing w:val="-2"/>
        </w:rPr>
      </w:pPr>
      <w:r w:rsidRPr="00053B4E">
        <w:rPr>
          <w:i/>
        </w:rPr>
        <w:lastRenderedPageBreak/>
        <w:t>Чтобы дать ребенку возможность поближе узнать мир профессий, необходимо эмоци</w:t>
      </w:r>
      <w:r w:rsidRPr="009C22C4">
        <w:rPr>
          <w:i/>
          <w:spacing w:val="-4"/>
        </w:rPr>
        <w:t>онально насыщенное содержательное общение взрослого с ребенком в игре, различных видах деятельности: художественной, музыкальной, театрализованной (инсценировках сказок) и др.</w:t>
      </w:r>
    </w:p>
    <w:p w:rsidR="000E540F" w:rsidRPr="00053B4E" w:rsidRDefault="000E540F" w:rsidP="000E540F">
      <w:pPr>
        <w:spacing w:line="288" w:lineRule="auto"/>
        <w:ind w:firstLine="709"/>
        <w:jc w:val="both"/>
        <w:rPr>
          <w:i/>
        </w:rPr>
      </w:pPr>
      <w:r w:rsidRPr="00053B4E">
        <w:rPr>
          <w:i/>
        </w:rPr>
        <w:t>Задача воспитателя не только раскрыть перед дошкольниками мир профессий, но и помочь маленькому человеку соотнести свои увлечения и таланты с выбором будущей профессии.</w:t>
      </w:r>
    </w:p>
    <w:p w:rsidR="000E540F" w:rsidRPr="00053B4E" w:rsidRDefault="000E540F" w:rsidP="000E540F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rPr>
          <w:i/>
        </w:rPr>
      </w:pPr>
      <w:r w:rsidRPr="00053B4E">
        <w:rPr>
          <w:i/>
        </w:rPr>
        <w:t>Для развития мотивации ребенка к дальнейшему выбору профессии рекомендуется проведение экскурсий, чтение художественной литературы, демонстрация познавательных мультфильмов, позволяющих детям наблюдать работу людей разных профессий.</w:t>
      </w:r>
    </w:p>
    <w:p w:rsidR="000E540F" w:rsidRPr="00053B4E" w:rsidRDefault="000E540F" w:rsidP="000E540F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rPr>
          <w:i/>
        </w:rPr>
      </w:pPr>
      <w:r w:rsidRPr="00053B4E">
        <w:rPr>
          <w:i/>
        </w:rPr>
        <w:t>В старшем дошкольном возрасте сюжетно-ролевая игра, как деятельность и форма организации образовательного процесса во взаимосвязи с психолого-педагогической работой по другим направлениям познавательного развития, может стимулировать включение всех видов детского мышления и постепенно приводить их в целостную форму наглядно-интуи</w:t>
      </w:r>
      <w:r w:rsidRPr="00053B4E">
        <w:rPr>
          <w:i/>
        </w:rPr>
        <w:softHyphen/>
        <w:t>тивного мышления как основы логического. В дидактических играх дети также учатся объяснительной речи. Для этого взрослый сначала обучает одного ребенка новой игре, а потом предоставляет возможность поиграть в нее и другим. Обученный ребенок, пытаясь наладить игру незнакомых с ней детей, объясняет содержание и правила. Воспитатель помогает ему, задавая наводящие вопросы.</w:t>
      </w:r>
    </w:p>
    <w:p w:rsidR="000E540F" w:rsidRPr="00053B4E" w:rsidRDefault="000E540F" w:rsidP="000E540F">
      <w:pPr>
        <w:spacing w:line="288" w:lineRule="auto"/>
        <w:ind w:firstLine="709"/>
        <w:jc w:val="both"/>
        <w:rPr>
          <w:i/>
        </w:rPr>
      </w:pPr>
      <w:r w:rsidRPr="00A24BCE">
        <w:rPr>
          <w:i/>
        </w:rPr>
        <w:t xml:space="preserve">Для закрепления первичных представлений о потребностях человека и разнообразии профессий рекомендуется использовать дидактические игры </w:t>
      </w:r>
      <w:r w:rsidRPr="00A24BCE">
        <w:rPr>
          <w:b/>
          <w:bCs/>
          <w:i/>
        </w:rPr>
        <w:t>«</w:t>
      </w:r>
      <w:r w:rsidRPr="00A24BCE">
        <w:rPr>
          <w:i/>
        </w:rPr>
        <w:t>Шкатулка с желаниями», «Хочу – надо», «Что нужно доктору?», «Интервью» и др.</w:t>
      </w:r>
    </w:p>
    <w:p w:rsidR="000E540F" w:rsidRPr="00053B4E" w:rsidRDefault="000E540F" w:rsidP="000E540F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rPr>
          <w:i/>
        </w:rPr>
      </w:pPr>
      <w:r w:rsidRPr="00053B4E">
        <w:rPr>
          <w:i/>
        </w:rPr>
        <w:t>Воспитатель советует родителям, как знакомить детей с особенностями своей профессиональной деятельности, объяснять, какую пользу она приносит людям. Желательно напоминать детям о необходимости учиться.</w:t>
      </w:r>
    </w:p>
    <w:p w:rsidR="000E540F" w:rsidRPr="00053B4E" w:rsidRDefault="000E540F" w:rsidP="000E540F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rPr>
          <w:i/>
        </w:rPr>
      </w:pPr>
      <w:r w:rsidRPr="00053B4E">
        <w:rPr>
          <w:i/>
        </w:rPr>
        <w:t>Для активизации самостоятельного осмысления детьми экономических категорий важно создавать проблемные ситуации, ставить творческие задачи, развивающие гибкое экономическое мышление.</w:t>
      </w:r>
    </w:p>
    <w:p w:rsidR="000E540F" w:rsidRPr="00053B4E" w:rsidRDefault="000E540F" w:rsidP="000E540F">
      <w:pPr>
        <w:spacing w:line="288" w:lineRule="auto"/>
        <w:ind w:firstLine="709"/>
        <w:jc w:val="both"/>
        <w:rPr>
          <w:i/>
        </w:rPr>
      </w:pPr>
      <w:r w:rsidRPr="00053B4E">
        <w:rPr>
          <w:i/>
        </w:rPr>
        <w:t xml:space="preserve">Нравственный компонент содержания данного модуля состоит в направленности на формирование умения дошкольников </w:t>
      </w:r>
      <w:proofErr w:type="gramStart"/>
      <w:r w:rsidRPr="00053B4E">
        <w:rPr>
          <w:i/>
        </w:rPr>
        <w:t>сопоставлять  свои</w:t>
      </w:r>
      <w:proofErr w:type="gramEnd"/>
      <w:r w:rsidRPr="00053B4E">
        <w:rPr>
          <w:i/>
        </w:rPr>
        <w:t xml:space="preserve"> желания с возможностями, понимание категорий </w:t>
      </w:r>
      <w:r>
        <w:rPr>
          <w:i/>
        </w:rPr>
        <w:t>«</w:t>
      </w:r>
      <w:r w:rsidRPr="00053B4E">
        <w:rPr>
          <w:i/>
        </w:rPr>
        <w:t>хочу</w:t>
      </w:r>
      <w:r>
        <w:rPr>
          <w:i/>
        </w:rPr>
        <w:t>»</w:t>
      </w:r>
      <w:r w:rsidRPr="00053B4E">
        <w:rPr>
          <w:i/>
        </w:rPr>
        <w:t xml:space="preserve"> и </w:t>
      </w:r>
      <w:r>
        <w:rPr>
          <w:i/>
        </w:rPr>
        <w:t>«</w:t>
      </w:r>
      <w:r w:rsidRPr="00053B4E">
        <w:rPr>
          <w:i/>
        </w:rPr>
        <w:t>надо</w:t>
      </w:r>
      <w:r>
        <w:rPr>
          <w:i/>
        </w:rPr>
        <w:t>»</w:t>
      </w:r>
      <w:r w:rsidRPr="00053B4E">
        <w:rPr>
          <w:i/>
        </w:rPr>
        <w:t>, уважительное отношение к людям разных профессий, понимание роли их труда, развитие интереса к профессиям, желания учиться, формирование социально-нравственных качеств (трудолюбие, умение планировать дела).</w:t>
      </w:r>
    </w:p>
    <w:p w:rsidR="000E540F" w:rsidRPr="00053B4E" w:rsidRDefault="000E540F" w:rsidP="000E540F">
      <w:pPr>
        <w:spacing w:line="288" w:lineRule="auto"/>
        <w:ind w:firstLine="709"/>
        <w:jc w:val="both"/>
        <w:rPr>
          <w:i/>
        </w:rPr>
      </w:pPr>
      <w:r w:rsidRPr="00053B4E">
        <w:rPr>
          <w:i/>
        </w:rPr>
        <w:t>Для развития речи дошкольников целесообразно привлекать художественную литературу, пословицы и поговорки о труде, учить детей составлять описательные рассказы.</w:t>
      </w:r>
    </w:p>
    <w:p w:rsidR="000E540F" w:rsidRPr="00B37BA7" w:rsidRDefault="000E540F" w:rsidP="00B37BA7">
      <w:pPr>
        <w:jc w:val="center"/>
        <w:rPr>
          <w:u w:val="single"/>
        </w:rPr>
      </w:pPr>
    </w:p>
    <w:sectPr w:rsidR="000E540F" w:rsidRPr="00B3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3CED"/>
    <w:multiLevelType w:val="hybridMultilevel"/>
    <w:tmpl w:val="53ECFA8E"/>
    <w:lvl w:ilvl="0" w:tplc="B51A1ECE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17803D2E"/>
    <w:multiLevelType w:val="hybridMultilevel"/>
    <w:tmpl w:val="7220D228"/>
    <w:lvl w:ilvl="0" w:tplc="F03A7C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2A29C3"/>
    <w:multiLevelType w:val="hybridMultilevel"/>
    <w:tmpl w:val="15F481BC"/>
    <w:lvl w:ilvl="0" w:tplc="31A886E0">
      <w:start w:val="2"/>
      <w:numFmt w:val="decimal"/>
      <w:lvlText w:val="%1)"/>
      <w:lvlJc w:val="left"/>
      <w:pPr>
        <w:ind w:left="76" w:hanging="360"/>
      </w:pPr>
      <w:rPr>
        <w:rFonts w:hint="default"/>
        <w:b/>
        <w:color w:val="auto"/>
      </w:rPr>
    </w:lvl>
    <w:lvl w:ilvl="1" w:tplc="F03A7CF0">
      <w:start w:val="1"/>
      <w:numFmt w:val="decimal"/>
      <w:lvlText w:val="%2)"/>
      <w:lvlJc w:val="left"/>
      <w:pPr>
        <w:ind w:left="79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2E"/>
    <w:rsid w:val="000E540F"/>
    <w:rsid w:val="0047732E"/>
    <w:rsid w:val="00A90513"/>
    <w:rsid w:val="00B1152E"/>
    <w:rsid w:val="00B3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1F216-D895-43E1-AAED-26F45FE5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E5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E54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4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540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ListParagraph1">
    <w:name w:val="List Paragraph1"/>
    <w:uiPriority w:val="99"/>
    <w:rsid w:val="000E540F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customStyle="1" w:styleId="arttext">
    <w:name w:val="art_text"/>
    <w:basedOn w:val="a"/>
    <w:uiPriority w:val="99"/>
    <w:rsid w:val="000E54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0E540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1088</Words>
  <Characters>6208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4</cp:revision>
  <dcterms:created xsi:type="dcterms:W3CDTF">2015-08-17T17:57:00Z</dcterms:created>
  <dcterms:modified xsi:type="dcterms:W3CDTF">2015-08-17T18:20:00Z</dcterms:modified>
</cp:coreProperties>
</file>